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13.60107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.77685546875" w:line="240" w:lineRule="auto"/>
        <w:ind w:left="0" w:right="496.0629921259857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555908203125" w:line="240" w:lineRule="auto"/>
        <w:ind w:left="0" w:right="691.42822265625" w:firstLine="0"/>
        <w:jc w:val="center"/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F</w:t>
      </w:r>
      <w:r w:rsidDel="00000000" w:rsidR="00000000" w:rsidRPr="00000000"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icha</w:t>
      </w:r>
      <w:r w:rsidDel="00000000" w:rsidR="00000000" w:rsidRPr="00000000"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pedagógica que acompaña la obra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“SOY ASÍ”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555908203125" w:line="240" w:lineRule="auto"/>
        <w:ind w:left="425.19685039370086" w:right="427.7952755905511" w:firstLine="0"/>
        <w:jc w:val="both"/>
        <w:rPr>
          <w:rFonts w:ascii="Nunito" w:cs="Nunito" w:eastAsia="Nunito" w:hAnsi="Nuni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680"/>
        <w:tblGridChange w:id="0">
          <w:tblGrid>
            <w:gridCol w:w="4320"/>
            <w:gridCol w:w="4680"/>
          </w:tblGrid>
        </w:tblGridChange>
      </w:tblGrid>
      <w:tr>
        <w:trPr>
          <w:cantSplit w:val="0"/>
          <w:trHeight w:val="432.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Título de la obra: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ind w:left="166.62689208984375" w:firstLine="0"/>
              <w:jc w:val="both"/>
              <w:rPr>
                <w:rFonts w:ascii="Nunito" w:cs="Nunito" w:eastAsia="Nunito" w:hAnsi="Nunito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Juego de mesa: Soy Así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Nombre y </w:t>
            </w:r>
            <w:r w:rsidDel="00000000" w:rsidR="00000000" w:rsidRPr="00000000">
              <w:rPr>
                <w:rFonts w:ascii="Nunito" w:cs="Nunito" w:eastAsia="Nunito" w:hAnsi="Nunito"/>
                <w:b w:val="1"/>
                <w:highlight w:val="white"/>
                <w:rtl w:val="0"/>
              </w:rPr>
              <w:t xml:space="preserve">apellidos de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  <w:rtl w:val="0"/>
              </w:rPr>
              <w:t xml:space="preserve"> la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  <w:rtl w:val="0"/>
              </w:rPr>
              <w:t xml:space="preserve">persona artista: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left="178.52142333984375" w:firstLine="0"/>
              <w:jc w:val="both"/>
              <w:rPr>
                <w:rFonts w:ascii="Nunito" w:cs="Nunito" w:eastAsia="Nunito" w:hAnsi="Nunito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Nuria Domínguez Pérez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.400634765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300327301025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¿Cómo se relaciona tu obra con los Derechos Sexuales y los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Derechos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  <w:rtl w:val="0"/>
              </w:rPr>
              <w:t xml:space="preserve">Reproductivos?</w:t>
            </w:r>
          </w:p>
        </w:tc>
      </w:tr>
      <w:tr>
        <w:trPr>
          <w:cantSplit w:val="0"/>
          <w:trHeight w:val="1915.59997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1.88758850097656" w:lineRule="auto"/>
              <w:ind w:left="425.19685039370086" w:right="463.824462890625" w:firstLine="0"/>
              <w:jc w:val="both"/>
              <w:rPr>
                <w:rFonts w:ascii="Nunito" w:cs="Nunito" w:eastAsia="Nunito" w:hAnsi="Nunito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En una sociedad donde se nos incita a odiar nuestro cuerpo y a entrar en unos estándares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estéticos marcados, aceptar tu cuerpo es un acto REVOLUCIONARIO. El amor propio, la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confianza en uno mismo y el autoconocimiento son fundamentales para desarrollarnos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sexualmente de una manera saludable con nosotros mismos y con los demás. Dar a conocer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desde pequeños los diferentes cuerpos, formas y tallas desde el respeto es el primer paso para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comenzar a concienciarnos socialmente que la sexualidad siempre ha sido un DERECHO.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.800048828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191608428955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¿Cómo puede utilizarse tu obra como actividad para contribuir en la promoción de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  <w:rtl w:val="0"/>
              </w:rPr>
              <w:t xml:space="preserve">estos </w:t>
            </w:r>
            <w:r w:rsidDel="00000000" w:rsidR="00000000" w:rsidRPr="00000000">
              <w:rPr>
                <w:rFonts w:ascii="Nunito" w:cs="Nunito" w:eastAsia="Nunito" w:hAnsi="Nunito"/>
                <w:b w:val="1"/>
                <w:highlight w:val="white"/>
                <w:rtl w:val="0"/>
              </w:rPr>
              <w:t xml:space="preserve">derechos entre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  <w:rtl w:val="0"/>
              </w:rPr>
              <w:t xml:space="preserve"> la gente joven?</w:t>
            </w:r>
          </w:p>
        </w:tc>
      </w:tr>
      <w:tr>
        <w:trPr>
          <w:cantSplit w:val="0"/>
          <w:trHeight w:val="1397.1990966796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2.76042938232422" w:lineRule="auto"/>
              <w:ind w:left="425.19685039370086" w:right="478.3154296875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SOY ASÍ es un juego donde combinamos la diversión de los juegos de mesa de siempre con la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diversidad de cuerpos, dónde todos tenemos un sitio, alejándonos de la vergüenza y de los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estereotipos sociales.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0">
            <w:pPr>
              <w:widowControl w:val="0"/>
              <w:spacing w:before="252.01416015625" w:line="242.7601146697998" w:lineRule="auto"/>
              <w:ind w:left="425.19685039370086" w:right="384.19189453125" w:firstLine="0"/>
              <w:jc w:val="both"/>
              <w:rPr>
                <w:rFonts w:ascii="Nunito" w:cs="Nunito" w:eastAsia="Nunito" w:hAnsi="Nunito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Un juego para todos los públicos, especialmente para que los más pequeños comiencen a integrar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highlight w:val="white"/>
                <w:rtl w:val="0"/>
              </w:rPr>
              <w:t xml:space="preserve">estos valores desde sus primeros años de vida, de una forma sana y divertida.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329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4009.4000244140625" w:top="1440" w:left="1541.2799072265625" w:right="1695.3991699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240" w:lineRule="auto"/>
      <w:ind w:right="1813.60107421875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4393134</wp:posOffset>
          </wp:positionH>
          <wp:positionV relativeFrom="paragraph">
            <wp:posOffset>180975</wp:posOffset>
          </wp:positionV>
          <wp:extent cx="1325880" cy="42672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25880" cy="4267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2819400</wp:posOffset>
          </wp:positionH>
          <wp:positionV relativeFrom="paragraph">
            <wp:posOffset>228600</wp:posOffset>
          </wp:positionV>
          <wp:extent cx="1411605" cy="33782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1605" cy="3378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